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sz w:val="52"/>
          <w:szCs w:val="52"/>
        </w:rPr>
      </w:pPr>
      <w:r>
        <w:rPr>
          <w:rFonts w:ascii="Calibri" w:hAnsi="Calibri"/>
          <w:b/>
          <w:kern w:val="2"/>
          <w:sz w:val="52"/>
          <w:szCs w:val="52"/>
          <w:lang w:val="en-US" w:eastAsia="zh-TW" w:bidi="ar-SA"/>
        </w:rPr>
        <w:pict>
          <v:rect id="文字方塊 2" o:spid="_x0000_s1026" style="position:absolute;left:0;margin-left:92.25pt;margin-top:0pt;height:48pt;width:372pt;mso-wrap-distance-left:9pt;mso-wrap-distance-right:9pt;rotation:0f;z-index:251661312;" o:ole="f" fillcolor="#FFFFFF" filled="t" o:preferrelative="t" stroked="f" coordsize="21600,21600" wrapcoords="0 0 0 20925 21513 20925 21513 0 0 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60"/>
                      <w:szCs w:val="60"/>
                    </w:rPr>
                  </w:pPr>
                  <w:r>
                    <w:rPr>
                      <w:rFonts w:hint="eastAsia"/>
                      <w:b/>
                      <w:sz w:val="60"/>
                      <w:szCs w:val="60"/>
                    </w:rPr>
                    <w:t xml:space="preserve">沉 香 的 迷 思 與 </w:t>
                  </w:r>
                  <w:r>
                    <w:rPr>
                      <w:b/>
                      <w:sz w:val="60"/>
                      <w:szCs w:val="60"/>
                    </w:rPr>
                    <w:t>誤</w:t>
                  </w:r>
                  <w:r>
                    <w:rPr>
                      <w:rFonts w:hint="eastAsia"/>
                      <w:b/>
                      <w:sz w:val="60"/>
                      <w:szCs w:val="60"/>
                    </w:rPr>
                    <w:t xml:space="preserve"> </w:t>
                  </w:r>
                  <w:r>
                    <w:rPr>
                      <w:b/>
                      <w:sz w:val="60"/>
                      <w:szCs w:val="60"/>
                    </w:rPr>
                    <w:t>解</w:t>
                  </w:r>
                </w:p>
              </w:txbxContent>
            </v:textbox>
            <w10:wrap type="through"/>
          </v:rect>
        </w:pict>
      </w:r>
    </w:p>
    <w:p>
      <w:pPr>
        <w:rPr>
          <w:rFonts w:hint="eastAsia"/>
        </w:rPr>
      </w:pP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rect id="文字方塊 2" o:spid="_x0000_s1027" style="position:absolute;left:0;margin-left:418.5pt;margin-top:151.5pt;height:53.25pt;width:119.25pt;mso-wrap-distance-left:9pt;mso-wrap-distance-right:9pt;rotation:0f;z-index:251660288;" o:ole="f" fillcolor="#FFFFFF" filled="t" o:preferrelative="t" stroked="f" coordsize="21600,21600" wrapcoords="0 0 0 21296 21464 21296 21464 0 0 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PMingLiU" w:hAnsi="PMingLiU"/>
                      <w:sz w:val="18"/>
                      <w:szCs w:val="18"/>
                      <w:lang/>
                    </w:rPr>
                    <w:t>據陳先生說，沉香膏是昔日「福壽膏」重要配料之一，西太后慈禧恩物，珍罕非常。</w:t>
                  </w:r>
                </w:p>
              </w:txbxContent>
            </v:textbox>
            <w10:wrap type="through"/>
          </v:rect>
        </w:pict>
      </w: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shape id="圖片 14" o:spid="_x0000_s1028" type="#_x0000_t75" style="position:absolute;left:0;margin-left:425.25pt;margin-top:88.9pt;height:134.25pt;width:110.9pt;mso-position-vertical-relative:page;mso-wrap-distance-left:9pt;mso-wrap-distance-right:9pt;rotation:0f;z-index:251665408;" o:ole="f" fillcolor="#FFFFFF" filled="f" o:preferrelative="t" stroked="f" coordorigin="0,0" coordsize="21600,21600" wrapcoords="0 0 0 21479 21327 21479 21327 0 0 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hrough"/>
          </v:shape>
        </w:pict>
      </w: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rect id="文字方塊 2" o:spid="_x0000_s1029" style="position:absolute;left:0;margin-left:303pt;margin-top:203.95pt;height:475.5pt;width:259.5pt;mso-position-horizontal-relative:page;mso-wrap-distance-left:9pt;mso-wrap-distance-right:9pt;rotation:0f;z-index:-251658240;" o:ole="f" fillcolor="#FFFFFF" filled="t" o:preferrelative="t" stroked="f" coordsize="21600,21600" wrapcoords="0 0 0 21532 21475 21532 21475 0 0 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PMingLiU" w:hAnsi="PMingLiU" w:eastAsia="宋体"/>
                      <w:b/>
                      <w:sz w:val="28"/>
                      <w:szCs w:val="28"/>
                      <w:lang/>
                    </w:rPr>
                  </w:pPr>
                  <w:r>
                    <w:rPr>
                      <w:rFonts w:ascii="PMingLiU" w:hAnsi="PMingLiU"/>
                      <w:b/>
                      <w:sz w:val="28"/>
                      <w:szCs w:val="28"/>
                      <w:lang w:eastAsia="zh-CN"/>
                    </w:rPr>
                    <w:t>千</w:t>
                  </w:r>
                  <w:r>
                    <w:rPr>
                      <w:rFonts w:hint="eastAsia" w:ascii="PMingLiU" w:hAnsi="PMingLiU"/>
                      <w:b/>
                      <w:sz w:val="28"/>
                      <w:szCs w:val="28"/>
                      <w:lang w:eastAsia="zh-CN"/>
                    </w:rPr>
                    <w:t>百</w:t>
                  </w:r>
                  <w:r>
                    <w:rPr>
                      <w:rFonts w:ascii="PMingLiU" w:hAnsi="PMingLiU"/>
                      <w:b/>
                      <w:sz w:val="28"/>
                      <w:szCs w:val="28"/>
                      <w:lang w:eastAsia="zh-CN"/>
                    </w:rPr>
                    <w:t>萬年</w:t>
                  </w:r>
                  <w:r>
                    <w:rPr>
                      <w:rFonts w:hint="eastAsia" w:ascii="PMingLiU" w:hAnsi="PMingLiU"/>
                      <w:b/>
                      <w:sz w:val="28"/>
                      <w:szCs w:val="28"/>
                      <w:lang/>
                    </w:rPr>
                    <w:t xml:space="preserve"> 金剛不</w:t>
                  </w:r>
                  <w:r>
                    <w:rPr>
                      <w:rFonts w:ascii="PMingLiU" w:hAnsi="PMingLiU"/>
                      <w:b/>
                      <w:sz w:val="28"/>
                      <w:szCs w:val="28"/>
                      <w:lang w:eastAsia="zh-CN"/>
                    </w:rPr>
                    <w:t>壞</w:t>
                  </w:r>
                </w:p>
                <w:p>
                  <w:pPr>
                    <w:spacing w:line="360" w:lineRule="exact"/>
                    <w:ind w:firstLine="200" w:firstLineChars="100"/>
                    <w:jc w:val="both"/>
                    <w:rPr>
                      <w:rFonts w:ascii="PMingLiU" w:hAnsi="PMingLiU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「真正的沉香其實是沉香樹跟大自然搏鬥，經數十年以至數百年，從而產生抗菌，這種抗菌才可以稱得上是沉香，我們稱之為『熟結』，有些會掉在地上長埋黃土，有些會落在河川溪澗，</w:t>
                  </w:r>
                  <w:r>
                    <w:rPr>
                      <w:rFonts w:ascii="PMingLiU" w:hAnsi="PMingLiU"/>
                      <w:sz w:val="20"/>
                      <w:szCs w:val="20"/>
                      <w:lang w:eastAsia="zh-CN"/>
                    </w:rPr>
                    <w:t>經千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百</w:t>
                  </w:r>
                  <w:r>
                    <w:rPr>
                      <w:rFonts w:ascii="PMingLiU" w:hAnsi="PMingLiU"/>
                      <w:sz w:val="20"/>
                      <w:szCs w:val="20"/>
                      <w:lang w:eastAsia="zh-CN"/>
                    </w:rPr>
                    <w:t>萬年後依然保持木性，所以沉香又稱為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『</w:t>
                  </w:r>
                  <w:r>
                    <w:rPr>
                      <w:rFonts w:ascii="PMingLiU" w:hAnsi="PMingLiU"/>
                      <w:sz w:val="20"/>
                      <w:szCs w:val="20"/>
                      <w:lang w:eastAsia="zh-CN"/>
                    </w:rPr>
                    <w:t>金剛不壞身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』</w:t>
                  </w:r>
                  <w:r>
                    <w:rPr>
                      <w:rFonts w:ascii="PMingLiU" w:hAnsi="PMingLiU"/>
                      <w:sz w:val="20"/>
                      <w:szCs w:val="20"/>
                      <w:lang w:eastAsia="zh-CN"/>
                    </w:rPr>
                    <w:t>，這種特質正正是它珍貴之處</w:t>
                  </w:r>
                  <w:r>
                    <w:rPr>
                      <w:rFonts w:ascii="PMingLiU" w:hAnsi="PMingLiU"/>
                      <w:sz w:val="20"/>
                      <w:szCs w:val="20"/>
                      <w:lang/>
                    </w:rPr>
                    <w:t>……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愈是了解它成長的歷程，愈是體察到它的稀有性。」陳先生因緣際遇下，從叔祖父軰手上繼承了一大批珍貴的沉香，現存放在他家中，說得一點不誇張，就連他床底也放滿一塊一塊的沉香。</w:t>
                  </w:r>
                </w:p>
                <w:p>
                  <w:pPr>
                    <w:spacing w:line="360" w:lineRule="exact"/>
                    <w:jc w:val="both"/>
                    <w:rPr>
                      <w:rFonts w:ascii="PMingLiU" w:hAnsi="PMingLiU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「許多人説沉香已絶跡，其實還有不少是被收藏起來，藏家一般比較低調，怕引來不法之徒垂涎，我也沒有買賣沉香，只是有朋友喜歡的話聊作交流，畢竟市場上懂的人不多，反而從事種植香樹的生意更好做，更具持續性。」陳先生說得一臉真率，是的，既然市場已被扭曲，何不乘勢處之，穩坐釣魚船呢！</w:t>
                  </w:r>
                </w:p>
                <w:p>
                  <w:pPr>
                    <w:spacing w:line="36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在陳先生的「香居」逗留不過兩小時，欣賞了各種渾然天成的沉香，學懂了丁點兒鑑別沉香的訣竅，然後在微雨紛飛下，隨他到一個小山崗，原來是打鼓嶺勝景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/>
                    </w:rPr>
                    <w:t>---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「石鼓」，敲打幾下，隆隆作響，確有一種世俗梵音的妙趣。「我們常常說，百世修來沉香福，收藏沉香都是一塊一塊的，何來有人咁高的沉香呀！其實只是一碌木而已</w:t>
                  </w:r>
                  <w:r>
                    <w:rPr>
                      <w:rFonts w:ascii="PMingLiU" w:hAnsi="PMingLiU"/>
                      <w:sz w:val="20"/>
                      <w:szCs w:val="20"/>
                      <w:lang/>
                    </w:rPr>
                    <w:t>……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/>
                    </w:rPr>
                    <w:t>」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陳先生邊說邊笑，我腦海卻即時浮現香港一位營商的沉香收藏大家，他的藏品雕成如人般高的佛像，高調展示</w:t>
                  </w:r>
                  <w:r>
                    <w:rPr>
                      <w:rFonts w:ascii="PMingLiU" w:hAnsi="PMingLiU"/>
                      <w:sz w:val="20"/>
                      <w:szCs w:val="20"/>
                      <w:lang/>
                    </w:rPr>
                    <w:t>……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這一刻，我心莞爾</w:t>
                  </w:r>
                  <w:r>
                    <w:rPr>
                      <w:rFonts w:hint="eastAsia" w:ascii="PMingLiU" w:hAnsi="PMingLiU"/>
                      <w:sz w:val="20"/>
                      <w:szCs w:val="20"/>
                    </w:rPr>
                    <w:t>。</w:t>
                  </w:r>
                </w:p>
              </w:txbxContent>
            </v:textbox>
            <w10:wrap type="through"/>
          </v:rect>
        </w:pict>
      </w: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rect id="文字方塊 2" o:spid="_x0000_s1030" style="position:absolute;left:0;margin-left:253.5pt;margin-top:187.85pt;height:153.95pt;width:167.25pt;mso-wrap-distance-left:9pt;mso-wrap-distance-right:9pt;rotation:0f;z-index:251662336;" o:ole="f" fillcolor="#FFFFFF" filled="t" o:preferrelative="t" stroked="f" coordsize="21600,21600" wrapcoords="0 0 0 19808 21503 19808 21503 0 0 0"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pacing w:line="3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PMingLiU" w:hAnsi="PMingLiU"/>
                      <w:sz w:val="18"/>
                      <w:szCs w:val="18"/>
                      <w:lang/>
                    </w:rPr>
                    <w:t>陳先生至愛藏品之一-</w:t>
                  </w:r>
                  <w:r>
                    <w:rPr>
                      <w:rFonts w:ascii="PMingLiU" w:hAnsi="PMingLiU"/>
                      <w:sz w:val="18"/>
                      <w:szCs w:val="18"/>
                      <w:lang/>
                    </w:rPr>
                    <w:t>-</w:t>
                  </w:r>
                  <w:r>
                    <w:rPr>
                      <w:rFonts w:hint="eastAsia" w:ascii="PMingLiU" w:hAnsi="PMingLiU"/>
                      <w:sz w:val="18"/>
                      <w:szCs w:val="18"/>
                      <w:lang/>
                    </w:rPr>
                    <w:t>渾然天成的獅形</w:t>
                  </w:r>
                </w:p>
              </w:txbxContent>
            </v:textbox>
            <w10:wrap type="through"/>
          </v:rect>
        </w:pict>
      </w: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shape id="圖片 4" o:spid="_x0000_s1031" type="#_x0000_t75" style="position:absolute;left:0;margin-left:259.5pt;margin-top:16.95pt;height:175.6pt;width:159.75pt;mso-wrap-distance-left:9pt;mso-wrap-distance-right:9pt;rotation:0f;z-index:251664384;" o:ole="f" fillcolor="#FFFFFF" filled="f" o:preferrelative="t" stroked="f" coordorigin="0,0" coordsize="21600,21600" wrapcoords="0 0 0 21403 21499 21403 21499 0 0 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through"/>
          </v:shape>
        </w:pict>
      </w: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shape id="文字方塊 2" o:spid="_x0000_s1032" type="" style="position:absolute;left:0;margin-left:-1.5pt;margin-top:159.75pt;height:573pt;width:261pt;mso-wrap-distance-left:9pt;mso-wrap-distance-right:9pt;rotation:0f;z-index:-251650048;" o:ole="f" fillcolor="#FFFFFF" filled="t" o:preferrelative="t" stroked="f" coordorigin="0,0" coordsize="3362339,5524500" wrapcoords="0 0 0 3008039 579692 3008039 425118 3470972 367211 3702182 289846 3933649 193179 4396581 115970 4859258 96667 5090724 135272 5336514 231939 5509921 541088 5509921 657057 5509921 3304432 5336514 3343037 5321935 3343037 0 0 0" path="m14,0l3362339,0,3362339,5314950,295416,5524500c-226866,5159375,771198,2768600,675996,2781300,18562,2774950,38105,3282950,0,2762250,5,1841500,9,920750,14,0xe">
            <v:path textboxrect="0,0,3314700,7277100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360" w:lineRule="exact"/>
                    <w:ind w:firstLine="200" w:firstLineChars="100"/>
                    <w:jc w:val="both"/>
                    <w:rPr>
                      <w:rFonts w:ascii="PMingLiU" w:hAnsi="PMingLiU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甚麽時候開始「沉香」變成一個敏感的話題？早前跟一位木雕師傅聊天，明明以沉香木為材，他就是將嗓子壓低：「說是木頭就成，如果說是雕刻沉香，我怕俾人鬧呀！」或許他的憂慮是可以理解的，今天不少人視沉香木商人或沉香木雕刻師博為「非法砍伐沉香樹的幫兇」，媒體不停的報導，令愈來愈多香港人知悉，一批批來自中國大陸的非法入境者，潛入郊野叢林，肆意砍掉大量野生沉香樹，然後偷運回大陸圖利，香港政府有關部門卻苦無對策，奈何？！</w:t>
                  </w:r>
                </w:p>
                <w:p>
                  <w:pPr>
                    <w:spacing w:line="360" w:lineRule="exact"/>
                    <w:jc w:val="center"/>
                    <w:rPr>
                      <w:rFonts w:ascii="PMingLiU" w:hAnsi="PMingLiU"/>
                      <w:b/>
                      <w:sz w:val="28"/>
                      <w:szCs w:val="28"/>
                      <w:lang/>
                    </w:rPr>
                  </w:pPr>
                  <w:r>
                    <w:rPr>
                      <w:rFonts w:hint="eastAsia" w:ascii="PMingLiU" w:hAnsi="PMingLiU"/>
                      <w:b/>
                      <w:sz w:val="28"/>
                      <w:szCs w:val="28"/>
                      <w:lang w:eastAsia="zh-CN"/>
                    </w:rPr>
                    <w:t>神州大地</w:t>
                  </w:r>
                  <w:r>
                    <w:rPr>
                      <w:rFonts w:hint="eastAsia" w:ascii="PMingLiU" w:hAnsi="PMingLiU"/>
                      <w:b/>
                      <w:sz w:val="28"/>
                      <w:szCs w:val="28"/>
                      <w:lang/>
                    </w:rPr>
                    <w:t xml:space="preserve"> </w:t>
                  </w:r>
                  <w:r>
                    <w:rPr>
                      <w:rFonts w:hint="eastAsia" w:ascii="PMingLiU" w:hAnsi="PMingLiU"/>
                      <w:b/>
                      <w:sz w:val="28"/>
                      <w:szCs w:val="28"/>
                      <w:lang w:eastAsia="zh-CN"/>
                    </w:rPr>
                    <w:t>香道興盛</w:t>
                  </w:r>
                </w:p>
                <w:p>
                  <w:pPr>
                    <w:spacing w:line="360" w:lineRule="exact"/>
                    <w:ind w:firstLine="200" w:firstLineChars="100"/>
                    <w:jc w:val="both"/>
                    <w:rPr>
                      <w:rFonts w:ascii="PMingLiU" w:hAnsi="PMingLiU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是的，雖說中華品香文化悠悠千年淵遠歷史，雖說香港之所以是香港乃因「香」所賜，然而，今天遭逢此事，緣起於香道在神州大地出現前所未有的興盛啊，但，同時地，在市場上，出現了許多的資訊混淆，這種亂象是人為誤導？還是勢所使然？</w:t>
                  </w:r>
                </w:p>
                <w:p>
                  <w:pPr>
                    <w:spacing w:line="360" w:lineRule="exact"/>
                    <w:jc w:val="both"/>
                    <w:rPr>
                      <w:rFonts w:ascii="PMingLiU" w:hAnsi="PMingLiU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對沉香，我有太多的問號，為了解開心裡種種疑竇，星期三(8月20日)，我來到粉嶺打鼓嶺一條以陳姓為主的村郷，據知，當地村民數百年來都以種植經營沉香樹維生，經朋友介紹下，認識了「陳先生」，一位資深沉香收藏家，也從事人工種植沉香樹的業界中人。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/>
                    </w:rPr>
                    <w:t>(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筆者按：陳先生只接受訪問而不欲容顏曝光，也不欲自己全名見報，遂僅以先生代稱。)</w:t>
                  </w:r>
                </w:p>
                <w:p>
                  <w:pPr>
                    <w:spacing w:line="360" w:lineRule="exact"/>
                    <w:jc w:val="both"/>
                    <w:rPr>
                      <w:rFonts w:ascii="PMingLiU" w:hAnsi="PMingLiU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「沉香與沉香木根本是兩回事，市面上所銷售的沉香絶大部分都只是『沉香木』，包括現在那些大陸農民潛入香港郊區砍伐的，都是沉香樹，他們偷取樹身，取其樹油賺錢</w:t>
                  </w:r>
                  <w:r>
                    <w:rPr>
                      <w:rFonts w:ascii="PMingLiU" w:hAnsi="PMingLiU"/>
                      <w:sz w:val="20"/>
                      <w:szCs w:val="20"/>
                      <w:lang/>
                    </w:rPr>
                    <w:t>……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對他們來說，反正是山野之物，又沒人看管，砍掉它們賣錢沒有甚麼大不了，比在大陸耕地種田划算得多</w:t>
                  </w:r>
                  <w:r>
                    <w:rPr>
                      <w:rFonts w:ascii="PMingLiU" w:hAnsi="PMingLiU"/>
                      <w:sz w:val="20"/>
                      <w:szCs w:val="20"/>
                      <w:lang/>
                    </w:rPr>
                    <w:t>……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 w:eastAsia="zh-CN"/>
                    </w:rPr>
                    <w:t>其實不只沉香樹，但凡有價值的樹他們都會砍，如水橫枝、土茯苓、羅漢松等等。」陳先生直言不諱，市場上眾多品香之士其實並不懂分辨沉香與沉香木之别，但求燒出來一室香氣。這又延伸出「鑑」的層面。</w:t>
                  </w:r>
                </w:p>
              </w:txbxContent>
            </v:textbox>
            <w10:wrap type="tight"/>
          </v:shape>
        </w:pict>
      </w:r>
    </w:p>
    <w:p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rect id="文字方塊 2" o:spid="_x0000_s1033" style="position:absolute;left:0;margin-left:269.1pt;margin-top:651.95pt;height:51.75pt;width:258pt;mso-wrap-distance-left:9pt;mso-wrap-distance-right:9pt;rotation:0f;z-index:251667456;" o:ole="f" fillcolor="#FFFFFF" filled="t" o:preferrelative="t" stroked="t" coordsize="21600,21600" wrapcoords="0 0 0 21913 21600 21913 21600 0 0 0">
            <v:stroke weight="2pt" color="#000000" color2="#FFFFFF" miterlimit="2" dashstyle="1 1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摘</w:t>
                  </w:r>
                  <w:r>
                    <w:t>錄自</w:t>
                  </w:r>
                  <w:r>
                    <w:rPr>
                      <w:rFonts w:hint="eastAsia"/>
                    </w:rPr>
                    <w:t>《</w:t>
                  </w:r>
                  <w:r>
                    <w:t>新報</w:t>
                  </w:r>
                  <w:r>
                    <w:rPr>
                      <w:rFonts w:hint="eastAsia"/>
                    </w:rPr>
                    <w:t>》</w:t>
                  </w:r>
                  <w:r>
                    <w:t>2014年8月28</w:t>
                  </w:r>
                  <w:r>
                    <w:rPr>
                      <w:rFonts w:hint="eastAsia"/>
                    </w:rPr>
                    <w:t>日《</w:t>
                  </w:r>
                  <w:r>
                    <w:t>藝</w:t>
                  </w:r>
                  <w:r>
                    <w:rPr>
                      <w:rFonts w:hint="eastAsia"/>
                    </w:rPr>
                    <w:t>行者》</w:t>
                  </w:r>
                  <w:r>
                    <w:br/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/>
                    </w:rPr>
                    <w:t>撰文</w:t>
                  </w:r>
                  <w:r>
                    <w:rPr>
                      <w:rFonts w:ascii="PMingLiU" w:hAnsi="PMingLiU"/>
                      <w:sz w:val="20"/>
                      <w:szCs w:val="20"/>
                      <w:lang/>
                    </w:rPr>
                    <w:t>/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/>
                    </w:rPr>
                    <w:t xml:space="preserve">攝影：譚占美 </w:t>
                  </w:r>
                  <w:r>
                    <w:rPr>
                      <w:rFonts w:ascii="PMingLiU" w:hAnsi="PMingLiU"/>
                      <w:sz w:val="20"/>
                      <w:szCs w:val="20"/>
                      <w:lang/>
                    </w:rPr>
                    <w:t xml:space="preserve"> </w:t>
                  </w:r>
                  <w:r>
                    <w:rPr>
                      <w:rFonts w:hint="eastAsia" w:ascii="PMingLiU" w:hAnsi="PMingLiU"/>
                      <w:sz w:val="20"/>
                      <w:szCs w:val="20"/>
                      <w:lang/>
                    </w:rPr>
                    <w:t>協力：普藝文化促進會</w:t>
                  </w:r>
                </w:p>
              </w:txbxContent>
            </v:textbox>
            <w10:wrap type="through"/>
          </v:rect>
        </w:pict>
      </w:r>
      <w:bookmarkStart w:id="0" w:name="_GoBack"/>
      <w:bookmarkEnd w:id="0"/>
      <w:r>
        <w:rPr>
          <w:rFonts w:ascii="Calibri" w:hAnsi="Calibri"/>
          <w:kern w:val="2"/>
          <w:sz w:val="52"/>
          <w:szCs w:val="52"/>
          <w:lang w:val="en-US" w:eastAsia="zh-TW" w:bidi="ar-SA"/>
        </w:rPr>
        <w:pict>
          <v:rect id="文字方塊 2" o:spid="_x0000_s1034" style="position:absolute;left:0;margin-left:14.25pt;margin-top:11.95pt;height:126.6pt;width:226.5pt;mso-position-horizontal-relative:margin;mso-wrap-distance-bottom:3.6pt;mso-wrap-distance-left:9pt;mso-wrap-distance-right:9pt;mso-wrap-distance-top:3.6pt;rotation:0f;z-index:251659264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340" w:lineRule="exact"/>
                    <w:ind w:firstLine="240" w:firstLineChars="100"/>
                    <w:jc w:val="both"/>
                    <w:rPr>
                      <w:rFonts w:ascii="PMingLiU" w:hAnsi="PMingLiU"/>
                      <w:b/>
                      <w:szCs w:val="24"/>
                      <w:lang/>
                    </w:rPr>
                  </w:pPr>
                  <w:r>
                    <w:rPr>
                      <w:rFonts w:hint="eastAsia" w:ascii="PMingLiU" w:hAnsi="PMingLiU"/>
                      <w:b/>
                      <w:szCs w:val="24"/>
                      <w:lang w:eastAsia="zh-CN"/>
                    </w:rPr>
                    <w:t>這陣子，香港媒體對沉香的報導不絕如縷，</w:t>
                  </w:r>
                  <w:r>
                    <w:rPr>
                      <w:rFonts w:hint="eastAsia" w:ascii="PMingLiU" w:hAnsi="PMingLiU"/>
                      <w:b/>
                      <w:szCs w:val="24"/>
                    </w:rPr>
                    <w:t>盜</w:t>
                  </w:r>
                  <w:r>
                    <w:rPr>
                      <w:rFonts w:hint="eastAsia" w:ascii="PMingLiU" w:hAnsi="PMingLiU"/>
                      <w:b/>
                      <w:szCs w:val="24"/>
                      <w:lang w:eastAsia="zh-CN"/>
                    </w:rPr>
                    <w:t>香者公然砍掉新界廟堂前的沉香樹，動機就是為了錢！也有環保人士挺身而出，控訴政府無能對非法行為束手無策。也有法庭新聞，法官重判一名樹賊鎯鐺入獄......我卻發現，原來許多人錯誤解讀沉香，它，既非樹也非木。</w:t>
                  </w:r>
                </w:p>
              </w:txbxContent>
            </v:textbox>
            <w10:wrap type="square"/>
          </v:rect>
        </w:pict>
      </w: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rect id="文字方塊 2" o:spid="_x0000_s1035" style="position:absolute;left:0;margin-left:356.25pt;margin-top:673.65pt;height:41.25pt;width:126pt;mso-wrap-distance-left:9pt;mso-wrap-distance-right:9pt;rotation:0f;z-index:251663360;" o:ole="f" fillcolor="#FFFFFF" filled="t" o:preferrelative="t" stroked="f" coordsize="21600,21600" wrapcoords="0 0 0 21207 21343 21207 21343 0 0 0"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  <w10:wrap type="through"/>
          </v:rect>
        </w:pic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documentProtection w:enforcement="0"/>
  <w:defaultTabStop w:val="480"/>
  <w:drawingGridHorizontalSpacing w:val="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alloon Text"/>
    <w:basedOn w:val="1"/>
    <w:link w:val="4"/>
    <w:semiHidden/>
    <w:unhideWhenUsed/>
    <w:uiPriority w:val="99"/>
    <w:rPr>
      <w:rFonts w:ascii="Calibri Light" w:hAnsi="Calibri Light"/>
      <w:sz w:val="18"/>
      <w:szCs w:val="18"/>
    </w:rPr>
  </w:style>
  <w:style w:type="character" w:customStyle="1" w:styleId="4">
    <w:name w:val="註解方塊文字 字元"/>
    <w:basedOn w:val="3"/>
    <w:link w:val="2"/>
    <w:semiHidden/>
    <w:uiPriority w:val="99"/>
    <w:rPr>
      <w:rFonts w:ascii="Calibri Light" w:hAnsi="Calibri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9" textRotate="1"/>
    <customShpInfo spid="_x0000_s1030" textRotate="1"/>
    <customShpInfo spid="_x0000_s1032" textRotate="1"/>
    <customShpInfo spid="_x0000_s1033" textRotate="1"/>
    <customShpInfo spid="_x0000_s1034" textRotate="1"/>
    <customShpInfo spid="_x0000_s103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15</Characters>
  <Lines>1</Lines>
  <Paragraphs>1</Paragraphs>
  <TotalTime>0</TotalTime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2014-09-03T03:53:00Z</dcterms:created>
  <dc:creator>allarts</dc:creator>
  <cp:lastModifiedBy>Administrator</cp:lastModifiedBy>
  <cp:lastPrinted>2014-09-03T07:14:59Z</cp:lastPrinted>
  <dcterms:modified xsi:type="dcterms:W3CDTF">2014-09-03T07:16:48Z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